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90DA" w14:textId="77777777" w:rsidR="00F279AA" w:rsidRDefault="00F279AA" w:rsidP="00F279AA">
      <w:pPr>
        <w:spacing w:after="0"/>
        <w:ind w:firstLine="426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23B47A5A" w14:textId="5DC69A5F" w:rsidR="00F279AA" w:rsidRPr="00B51578" w:rsidRDefault="00F279AA" w:rsidP="00F279A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51578">
        <w:rPr>
          <w:rFonts w:ascii="Times New Roman" w:hAnsi="Times New Roman" w:cs="Times New Roman"/>
          <w:sz w:val="24"/>
          <w:szCs w:val="24"/>
          <w:lang w:val="pl-PL"/>
        </w:rPr>
        <w:t>ZAPROSZENIE NA MIĘDZYNARODOWĄ KONFERENCJĘ</w:t>
      </w:r>
    </w:p>
    <w:p w14:paraId="23B4A36D" w14:textId="77777777" w:rsidR="00F279AA" w:rsidRPr="00B51578" w:rsidRDefault="00F279AA" w:rsidP="00F279A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93646E1" w14:textId="2B14A489" w:rsidR="00F279AA" w:rsidRPr="00F279AA" w:rsidRDefault="00F279AA" w:rsidP="00F279AA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>Wydział „</w:t>
      </w:r>
      <w:proofErr w:type="spellStart"/>
      <w:r w:rsidRPr="00F279AA">
        <w:rPr>
          <w:rFonts w:ascii="Times New Roman" w:hAnsi="Times New Roman" w:cs="Times New Roman"/>
          <w:sz w:val="24"/>
          <w:szCs w:val="24"/>
          <w:lang w:val="pl-PL"/>
        </w:rPr>
        <w:t>Artes</w:t>
      </w:r>
      <w:proofErr w:type="spellEnd"/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F279AA">
        <w:rPr>
          <w:rFonts w:ascii="Times New Roman" w:hAnsi="Times New Roman" w:cs="Times New Roman"/>
          <w:sz w:val="24"/>
          <w:szCs w:val="24"/>
          <w:lang w:val="pl-PL"/>
        </w:rPr>
        <w:t>Liberales</w:t>
      </w:r>
      <w:proofErr w:type="spellEnd"/>
      <w:r w:rsidRPr="00F279AA">
        <w:rPr>
          <w:rFonts w:ascii="Times New Roman" w:hAnsi="Times New Roman" w:cs="Times New Roman"/>
          <w:sz w:val="24"/>
          <w:szCs w:val="24"/>
          <w:lang w:val="pl-PL"/>
        </w:rPr>
        <w:t>” Uniwersytetu Warszawskiego</w:t>
      </w:r>
      <w:r w:rsidR="00B51578">
        <w:rPr>
          <w:rFonts w:ascii="Times New Roman" w:hAnsi="Times New Roman" w:cs="Times New Roman"/>
          <w:sz w:val="24"/>
          <w:szCs w:val="24"/>
          <w:lang w:val="pl-PL"/>
        </w:rPr>
        <w:t>;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ia</w:t>
      </w:r>
      <w:r>
        <w:rPr>
          <w:rFonts w:ascii="Times New Roman" w:hAnsi="Times New Roman" w:cs="Times New Roman"/>
          <w:sz w:val="24"/>
          <w:szCs w:val="24"/>
          <w:lang w:val="pl-PL"/>
        </w:rPr>
        <w:t>łorusk</w:t>
      </w:r>
      <w:r w:rsidR="00B51578">
        <w:rPr>
          <w:rFonts w:ascii="Times New Roman" w:hAnsi="Times New Roman" w:cs="Times New Roman"/>
          <w:sz w:val="24"/>
          <w:szCs w:val="24"/>
          <w:lang w:val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51578">
        <w:rPr>
          <w:rFonts w:ascii="Times New Roman" w:hAnsi="Times New Roman" w:cs="Times New Roman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nstytut </w:t>
      </w:r>
      <w:r w:rsidR="00B51578"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Pradze</w:t>
      </w:r>
    </w:p>
    <w:p w14:paraId="64AD941F" w14:textId="77777777" w:rsidR="00F279AA" w:rsidRDefault="00F279AA" w:rsidP="00F279AA">
      <w:pPr>
        <w:spacing w:after="0"/>
        <w:ind w:firstLine="426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501B0C1B" w14:textId="3BA24D5B" w:rsidR="00F279AA" w:rsidRPr="00F279AA" w:rsidRDefault="00F279AA" w:rsidP="00F279AA">
      <w:pPr>
        <w:spacing w:after="0"/>
        <w:ind w:firstLine="426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279A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Serdecznie zapraszamy do udziału w międzynarodowej konferencji naukowej pt.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F279A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„Źródła i konteksty: Nowe perspektywy badań nad historią religii i Kościoła na ziemiach Rzeczypospolitej”,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279A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która odbędzie się w dniach 15–16 maja 2025 r. na Wydziale „Artes Liberales” Uniwersytetu Warszawskiego.</w:t>
      </w:r>
    </w:p>
    <w:p w14:paraId="60BC9E26" w14:textId="77777777" w:rsidR="00F279AA" w:rsidRPr="00F279AA" w:rsidRDefault="00F279AA" w:rsidP="00F279AA">
      <w:pPr>
        <w:ind w:firstLine="426"/>
      </w:pPr>
    </w:p>
    <w:p w14:paraId="35EF6AB1" w14:textId="77777777" w:rsidR="00F279AA" w:rsidRPr="00F279AA" w:rsidRDefault="00F279AA" w:rsidP="00F279AA">
      <w:pPr>
        <w:pStyle w:val="Nagwek2"/>
        <w:spacing w:before="0"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Cel konferencji</w:t>
      </w:r>
    </w:p>
    <w:p w14:paraId="0AA3753C" w14:textId="3CDCD361" w:rsidR="00F279AA" w:rsidRPr="00F279AA" w:rsidRDefault="00F279AA" w:rsidP="00F279AA">
      <w:pPr>
        <w:pStyle w:val="Nagwek2"/>
        <w:spacing w:before="0" w:after="0"/>
        <w:ind w:firstLine="426"/>
        <w:jc w:val="both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val="pl-PL"/>
        </w:rPr>
      </w:pPr>
    </w:p>
    <w:p w14:paraId="3BD5283C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>Ze względu na wysoko zorganizowaną strukturę i dobrze rozwiniętą komunikację wewnątrz katolickich klasztorów, w ciągu swojej historii zgromadziły one liczne źródła archiwalne o stosunkowo wysokim poziomie wiarygodności. Pomimo zniszczenia części archiwów podczas wojen i kasat zakonów, znaczna ich część przetrwała, choć często została rozproszona. Dziedzictwo klasztorów Rzeczypospolitej w dużej mierze pozostawało niedostępne w XX wieku, ponieważ znajdowało się albo w zasobach zamkniętych dla badaczy (na przykład w archiwach ZSRR), albo w archiwach nieosiągalnych dla naukowców z Europy Wschodniej (na przykład w archiwach watykańskich). Dlatego badania nad archiwami klasztorów Rzeczypospolitej są nadal intensywnie prowadzone i owocują istotnymi odkryciami naukowymi.</w:t>
      </w:r>
    </w:p>
    <w:p w14:paraId="7B754A6E" w14:textId="1E3FADF9" w:rsidR="00F279AA" w:rsidRPr="00F279AA" w:rsidRDefault="00F279AA" w:rsidP="00F279AA">
      <w:pPr>
        <w:spacing w:after="0"/>
        <w:ind w:firstLine="426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Celem konferencji </w:t>
      </w:r>
      <w:r w:rsidRPr="00F279A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pl-PL"/>
        </w:rPr>
        <w:t>“Źródła i konteksty: Nowe perspektywy badań nad historią religii i Kościoła na ziemiach Rzeczypospolitej</w:t>
      </w:r>
      <w:r w:rsidRPr="00F279AA">
        <w:rPr>
          <w:rFonts w:ascii="Times New Roman" w:hAnsi="Times New Roman" w:cs="Times New Roman"/>
          <w:b/>
          <w:bCs/>
          <w:sz w:val="24"/>
          <w:szCs w:val="24"/>
          <w:lang w:val="pl-PL"/>
        </w:rPr>
        <w:t>”</w:t>
      </w: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jest pogłębienie zrozumienia kluczowych zagadnień związanych z pisemnymi materiałami stanowiącymi podstawę badań nad historią religii. Szczególna uwaga zostanie poświęcona nowym, dotychczas nieznanym lub słabo zbadanym źródłom dotyczącym historii Kościoła katolickiego na ziemiach Wielkiego Księstwa Litewskiego i Korony Polskiej, ich znaczeniu w kontekście kulturowym i społecznym, a także wyzwaniom związanym z publikacją i interpretacją tych źródeł. </w:t>
      </w:r>
    </w:p>
    <w:p w14:paraId="5DB5467C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39D498" w14:textId="77777777" w:rsid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Główne tematy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</w:p>
    <w:p w14:paraId="7AB924E8" w14:textId="77777777" w:rsid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>- Nowe źródła do historii zakonów i Kościoła</w:t>
      </w:r>
    </w:p>
    <w:p w14:paraId="52040263" w14:textId="77777777" w:rsid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>- Problemy publikacji, tłumaczenia i interpretacji źródeł</w:t>
      </w:r>
    </w:p>
    <w:p w14:paraId="66B229FD" w14:textId="77777777" w:rsid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>- Funkcjonowanie i działalność zakonów w społeczeństwie</w:t>
      </w:r>
    </w:p>
    <w:p w14:paraId="0E5DEBE0" w14:textId="5C01B483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>- Ochrona i przechowanie dziedzictwa archiwalnego</w:t>
      </w:r>
    </w:p>
    <w:p w14:paraId="442EA846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F9E2EEC" w14:textId="77777777" w:rsidR="00F279AA" w:rsidRDefault="00F279AA" w:rsidP="00F279AA">
      <w:pPr>
        <w:pStyle w:val="Nagwek2"/>
        <w:spacing w:before="0"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Informacje organizacyjne</w:t>
      </w:r>
    </w:p>
    <w:p w14:paraId="394B8C96" w14:textId="1DDCB5E6" w:rsidR="00F279AA" w:rsidRPr="00F279AA" w:rsidRDefault="00F279AA" w:rsidP="00F279AA">
      <w:pPr>
        <w:pStyle w:val="Nagwek2"/>
        <w:spacing w:before="0"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Termin nadsyłania zgłoszeń i streszczeń (do 2000 znaków): 15 marca 2025 r.</w:t>
      </w:r>
      <w:r w:rsidRPr="00F279A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</w:p>
    <w:p w14:paraId="225D3AD3" w14:textId="77777777" w:rsidR="00F279AA" w:rsidRPr="00F279AA" w:rsidRDefault="00F279AA" w:rsidP="00F279AA">
      <w:pPr>
        <w:pStyle w:val="Nagwek2"/>
        <w:spacing w:before="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 </w:t>
      </w:r>
      <w:proofErr w:type="spellStart"/>
      <w:r w:rsidRPr="00F279AA">
        <w:rPr>
          <w:rFonts w:ascii="Times New Roman" w:hAnsi="Times New Roman" w:cs="Times New Roman"/>
          <w:color w:val="000000" w:themeColor="text1"/>
          <w:sz w:val="24"/>
          <w:szCs w:val="24"/>
        </w:rPr>
        <w:t>zgłoszenia</w:t>
      </w:r>
      <w:proofErr w:type="spellEnd"/>
      <w:r w:rsidRPr="00F279A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DA66C71" w14:textId="77777777" w:rsidR="00F279AA" w:rsidRPr="00F279AA" w:rsidRDefault="00F279AA" w:rsidP="00F279AA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9AA">
        <w:rPr>
          <w:rFonts w:ascii="Times New Roman" w:hAnsi="Times New Roman" w:cs="Times New Roman"/>
          <w:sz w:val="24"/>
          <w:szCs w:val="24"/>
        </w:rPr>
        <w:t>Imię</w:t>
      </w:r>
      <w:proofErr w:type="spellEnd"/>
      <w:r w:rsidRPr="00F2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AA">
        <w:rPr>
          <w:rFonts w:ascii="Times New Roman" w:hAnsi="Times New Roman" w:cs="Times New Roman"/>
          <w:sz w:val="24"/>
          <w:szCs w:val="24"/>
        </w:rPr>
        <w:t>nazwisko</w:t>
      </w:r>
      <w:proofErr w:type="spellEnd"/>
    </w:p>
    <w:p w14:paraId="249B294F" w14:textId="77777777" w:rsidR="00F279AA" w:rsidRPr="00F279AA" w:rsidRDefault="00F279AA" w:rsidP="00F279AA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9AA">
        <w:rPr>
          <w:rFonts w:ascii="Times New Roman" w:hAnsi="Times New Roman" w:cs="Times New Roman"/>
          <w:sz w:val="24"/>
          <w:szCs w:val="24"/>
        </w:rPr>
        <w:t>Stopień</w:t>
      </w:r>
      <w:proofErr w:type="spellEnd"/>
      <w:r w:rsidRPr="00F2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AA">
        <w:rPr>
          <w:rFonts w:ascii="Times New Roman" w:hAnsi="Times New Roman" w:cs="Times New Roman"/>
          <w:sz w:val="24"/>
          <w:szCs w:val="24"/>
        </w:rPr>
        <w:t>naukowy</w:t>
      </w:r>
      <w:proofErr w:type="spellEnd"/>
    </w:p>
    <w:p w14:paraId="6F8C71B8" w14:textId="77777777" w:rsidR="00F279AA" w:rsidRPr="00F279AA" w:rsidRDefault="00F279AA" w:rsidP="00F279AA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9AA">
        <w:rPr>
          <w:rFonts w:ascii="Times New Roman" w:hAnsi="Times New Roman" w:cs="Times New Roman"/>
          <w:sz w:val="24"/>
          <w:szCs w:val="24"/>
        </w:rPr>
        <w:t>Afil</w:t>
      </w:r>
      <w:proofErr w:type="spellEnd"/>
      <w:r w:rsidRPr="00F279AA">
        <w:rPr>
          <w:rFonts w:ascii="Times New Roman" w:hAnsi="Times New Roman" w:cs="Times New Roman"/>
          <w:sz w:val="24"/>
          <w:szCs w:val="24"/>
          <w:lang w:val="pl-PL"/>
        </w:rPr>
        <w:t>i</w:t>
      </w:r>
      <w:proofErr w:type="spellStart"/>
      <w:r w:rsidRPr="00F279AA">
        <w:rPr>
          <w:rFonts w:ascii="Times New Roman" w:hAnsi="Times New Roman" w:cs="Times New Roman"/>
          <w:sz w:val="24"/>
          <w:szCs w:val="24"/>
        </w:rPr>
        <w:t>acja</w:t>
      </w:r>
      <w:proofErr w:type="spellEnd"/>
    </w:p>
    <w:p w14:paraId="79F39E9F" w14:textId="77777777" w:rsidR="00F279AA" w:rsidRPr="00F279AA" w:rsidRDefault="00F279AA" w:rsidP="00F279AA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9AA">
        <w:rPr>
          <w:rFonts w:ascii="Times New Roman" w:hAnsi="Times New Roman" w:cs="Times New Roman"/>
          <w:sz w:val="24"/>
          <w:szCs w:val="24"/>
        </w:rPr>
        <w:lastRenderedPageBreak/>
        <w:t>Temat</w:t>
      </w:r>
      <w:proofErr w:type="spellEnd"/>
      <w:r w:rsidRPr="00F27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AA">
        <w:rPr>
          <w:rFonts w:ascii="Times New Roman" w:hAnsi="Times New Roman" w:cs="Times New Roman"/>
          <w:sz w:val="24"/>
          <w:szCs w:val="24"/>
        </w:rPr>
        <w:t>referatu</w:t>
      </w:r>
      <w:proofErr w:type="spellEnd"/>
    </w:p>
    <w:p w14:paraId="1219207E" w14:textId="77777777" w:rsidR="00F279AA" w:rsidRPr="00F279AA" w:rsidRDefault="00F279AA" w:rsidP="00F279AA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>Dane kontaktowe (telefon, e-mail)</w:t>
      </w:r>
    </w:p>
    <w:p w14:paraId="69003672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835A7DA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sz w:val="24"/>
          <w:szCs w:val="24"/>
          <w:lang w:val="pl-PL"/>
        </w:rPr>
        <w:t>Języki konferencji:</w:t>
      </w:r>
      <w:r w:rsidRPr="00F279AA">
        <w:rPr>
          <w:rFonts w:ascii="Times New Roman" w:hAnsi="Times New Roman" w:cs="Times New Roman"/>
          <w:sz w:val="24"/>
          <w:szCs w:val="24"/>
          <w:lang w:val="pl-PL"/>
        </w:rPr>
        <w:t> białoruski, polski, angielski.</w:t>
      </w:r>
    </w:p>
    <w:p w14:paraId="4D753A60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54D4919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sz w:val="24"/>
          <w:szCs w:val="24"/>
          <w:lang w:val="pl-PL"/>
        </w:rPr>
        <w:t>Publikacja:</w:t>
      </w: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Na podstawie referatów wygłoszonych podczas konferencji planowana jest publikacja. Objętość artykułów: do 30 000 znaków.</w:t>
      </w:r>
    </w:p>
    <w:p w14:paraId="20F9FDDB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18C6FC2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sz w:val="24"/>
          <w:szCs w:val="24"/>
          <w:lang w:val="pl-PL"/>
        </w:rPr>
        <w:t>Regulamin wystąpień:</w:t>
      </w: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preferowany czas prezentacji to 20 minut.</w:t>
      </w:r>
    </w:p>
    <w:p w14:paraId="73A83DF7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177A25B" w14:textId="77777777" w:rsid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sz w:val="24"/>
          <w:szCs w:val="24"/>
          <w:lang w:val="pl-PL"/>
        </w:rPr>
        <w:t>Zgłoszenia:</w:t>
      </w: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Prosimy o przesyłanie zgłoszeń zawierających tytuł referatu oraz streszczenie (do 2000 znaków) na adres: </w:t>
      </w:r>
      <w:hyperlink r:id="rId7" w:history="1">
        <w:r w:rsidRPr="00F279AA">
          <w:rPr>
            <w:rStyle w:val="Hipercze"/>
            <w:rFonts w:ascii="Times New Roman" w:hAnsi="Times New Roman" w:cs="Times New Roman"/>
            <w:sz w:val="24"/>
            <w:szCs w:val="24"/>
            <w:lang w:val="be-BY"/>
          </w:rPr>
          <w:t>bip@belarus-institute.cz</w:t>
        </w:r>
      </w:hyperlink>
      <w:r w:rsidRPr="00F279A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6D289E70" w14:textId="7EC7A5C8" w:rsidR="00F279AA" w:rsidRPr="00F279AA" w:rsidRDefault="00F279AA" w:rsidP="00F279AA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279AA">
        <w:rPr>
          <w:rFonts w:ascii="Times New Roman" w:hAnsi="Times New Roman" w:cs="Times New Roman"/>
          <w:b/>
          <w:bCs/>
          <w:sz w:val="24"/>
          <w:szCs w:val="24"/>
          <w:lang w:val="pl-PL"/>
        </w:rPr>
        <w:t>Decyzje komitetu organizacyjnego:</w:t>
      </w: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Informacja o zaakceptowaniu zgłoszeń zostanie przesłana do autorów do dnia 29 marca 2025 r.</w:t>
      </w:r>
    </w:p>
    <w:p w14:paraId="4A531C88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717A722F" w14:textId="77777777" w:rsidR="00F279AA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Osoby kontaktowe</w:t>
      </w:r>
    </w:p>
    <w:p w14:paraId="60114A70" w14:textId="1872982C" w:rsid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- Dr. Nina </w:t>
      </w:r>
      <w:proofErr w:type="spellStart"/>
      <w:r w:rsidRPr="00F279AA">
        <w:rPr>
          <w:rFonts w:ascii="Times New Roman" w:hAnsi="Times New Roman" w:cs="Times New Roman"/>
          <w:sz w:val="24"/>
          <w:szCs w:val="24"/>
          <w:lang w:val="pl-PL"/>
        </w:rPr>
        <w:t>Skepyan</w:t>
      </w:r>
      <w:proofErr w:type="spellEnd"/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hyperlink r:id="rId8" w:history="1">
        <w:r w:rsidRPr="00F279A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nina.skepyan@belarus-institute.cz</w:t>
        </w:r>
      </w:hyperlink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3AFCEFF" w14:textId="66B71377" w:rsidR="00F279AA" w:rsidRPr="00F279AA" w:rsidRDefault="00F279AA" w:rsidP="00F279AA">
      <w:pPr>
        <w:spacing w:after="0"/>
        <w:ind w:firstLine="426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F279AA">
        <w:rPr>
          <w:rFonts w:ascii="Times New Roman" w:hAnsi="Times New Roman" w:cs="Times New Roman"/>
          <w:sz w:val="24"/>
          <w:szCs w:val="24"/>
        </w:rPr>
        <w:t xml:space="preserve">- Dr. Hanna Paulouskaya, </w:t>
      </w:r>
      <w:hyperlink r:id="rId9" w:history="1">
        <w:r w:rsidRPr="00F279AA">
          <w:rPr>
            <w:rStyle w:val="Hipercze"/>
            <w:rFonts w:ascii="Times New Roman" w:hAnsi="Times New Roman" w:cs="Times New Roman"/>
            <w:sz w:val="24"/>
            <w:szCs w:val="24"/>
          </w:rPr>
          <w:t>hannapa@al.uw.edu.pl</w:t>
        </w:r>
      </w:hyperlink>
    </w:p>
    <w:p w14:paraId="34BA3604" w14:textId="7F447E96" w:rsidR="00F279AA" w:rsidRDefault="00F279AA" w:rsidP="00F279AA">
      <w:pPr>
        <w:spacing w:after="0"/>
        <w:ind w:firstLine="426"/>
        <w:jc w:val="both"/>
        <w:rPr>
          <w:rStyle w:val="Hipercze"/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- Dr. </w:t>
      </w:r>
      <w:proofErr w:type="spellStart"/>
      <w:r w:rsidRPr="00F279AA">
        <w:rPr>
          <w:rFonts w:ascii="Times New Roman" w:hAnsi="Times New Roman" w:cs="Times New Roman"/>
          <w:sz w:val="24"/>
          <w:szCs w:val="24"/>
          <w:lang w:val="pl-PL"/>
        </w:rPr>
        <w:t>Anastasiya</w:t>
      </w:r>
      <w:proofErr w:type="spellEnd"/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F279AA">
        <w:rPr>
          <w:rFonts w:ascii="Times New Roman" w:hAnsi="Times New Roman" w:cs="Times New Roman"/>
          <w:sz w:val="24"/>
          <w:szCs w:val="24"/>
          <w:lang w:val="pl-PL"/>
        </w:rPr>
        <w:t>Skiepyan</w:t>
      </w:r>
      <w:proofErr w:type="spellEnd"/>
      <w:r w:rsidRPr="00F279A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10" w:history="1">
        <w:r w:rsidRPr="00F279A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nasta_sk@hotmail.com</w:t>
        </w:r>
      </w:hyperlink>
    </w:p>
    <w:p w14:paraId="0CDDF164" w14:textId="4AA4F0E4" w:rsidR="00FA3D15" w:rsidRPr="00F279AA" w:rsidRDefault="00F279AA" w:rsidP="00F279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79AA">
        <w:rPr>
          <w:rFonts w:ascii="Times New Roman" w:hAnsi="Times New Roman" w:cs="Times New Roman"/>
          <w:sz w:val="24"/>
          <w:szCs w:val="24"/>
          <w:lang w:val="pl-PL"/>
        </w:rPr>
        <w:br/>
      </w:r>
    </w:p>
    <w:sectPr w:rsidR="00FA3D15" w:rsidRPr="00F279A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3571" w14:textId="77777777" w:rsidR="00EE55BA" w:rsidRDefault="00EE55BA" w:rsidP="00F279AA">
      <w:pPr>
        <w:spacing w:after="0" w:line="240" w:lineRule="auto"/>
      </w:pPr>
      <w:r>
        <w:separator/>
      </w:r>
    </w:p>
  </w:endnote>
  <w:endnote w:type="continuationSeparator" w:id="0">
    <w:p w14:paraId="76BE340C" w14:textId="77777777" w:rsidR="00EE55BA" w:rsidRDefault="00EE55BA" w:rsidP="00F2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A7B3" w14:textId="77777777" w:rsidR="00EE55BA" w:rsidRDefault="00EE55BA" w:rsidP="00F279AA">
      <w:pPr>
        <w:spacing w:after="0" w:line="240" w:lineRule="auto"/>
      </w:pPr>
      <w:r>
        <w:separator/>
      </w:r>
    </w:p>
  </w:footnote>
  <w:footnote w:type="continuationSeparator" w:id="0">
    <w:p w14:paraId="27927728" w14:textId="77777777" w:rsidR="00EE55BA" w:rsidRDefault="00EE55BA" w:rsidP="00F2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4376" w14:textId="7363C7A2" w:rsidR="00F279AA" w:rsidRDefault="00B51578">
    <w:pPr>
      <w:pStyle w:val="Nagwek"/>
    </w:pPr>
    <w:r>
      <w:rPr>
        <w:noProof/>
        <w14:ligatures w14:val="standardContextual"/>
      </w:rPr>
      <w:drawing>
        <wp:inline distT="0" distB="0" distL="0" distR="0" wp14:anchorId="223F5C5F" wp14:editId="0F1884EA">
          <wp:extent cx="1194756" cy="493486"/>
          <wp:effectExtent l="0" t="0" r="0" b="1905"/>
          <wp:docPr id="20341984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98420" name="Obraz 20341984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499" cy="504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9AA">
      <w:t xml:space="preserve"> </w:t>
    </w:r>
    <w:r w:rsidR="00F279AA" w:rsidRPr="00F279AA">
      <w:rPr>
        <w:noProof/>
      </w:rPr>
      <w:drawing>
        <wp:inline distT="0" distB="0" distL="0" distR="0" wp14:anchorId="09A3BEE6" wp14:editId="3B1AFD30">
          <wp:extent cx="1378857" cy="541201"/>
          <wp:effectExtent l="0" t="0" r="5715" b="5080"/>
          <wp:docPr id="1028" name="Picture 4" descr="A picture containing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26A8D23-FB82-7097-D3C1-98D040EBFE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A picture containing company name&#10;&#10;Description automatically generated">
                    <a:extLst>
                      <a:ext uri="{FF2B5EF4-FFF2-40B4-BE49-F238E27FC236}">
                        <a16:creationId xmlns:a16="http://schemas.microsoft.com/office/drawing/2014/main" id="{626A8D23-FB82-7097-D3C1-98D040EBFE9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1409" cy="557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279AA">
      <w:rPr>
        <w:noProof/>
      </w:rPr>
      <w:drawing>
        <wp:inline distT="0" distB="0" distL="0" distR="0" wp14:anchorId="1580E653" wp14:editId="15396EAF">
          <wp:extent cx="1923529" cy="402953"/>
          <wp:effectExtent l="0" t="0" r="0" b="3810"/>
          <wp:docPr id="1026" name="Picture 2" descr="Изображение выглядит как снимок экрана, Шрифт, Цвет электрик, Графика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6D1BC501-4329-C6EE-09C2-171AF63250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Изображение выглядит как снимок экрана, Шрифт, Цвет электрик, Графика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6D1BC501-4329-C6EE-09C2-171AF63250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455" cy="458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79AA">
      <w:tab/>
    </w:r>
    <w:r w:rsidRPr="00F279AA">
      <w:rPr>
        <w:noProof/>
      </w:rPr>
      <w:drawing>
        <wp:inline distT="0" distB="0" distL="0" distR="0" wp14:anchorId="64A2D3FC" wp14:editId="55AB626E">
          <wp:extent cx="645795" cy="497580"/>
          <wp:effectExtent l="0" t="0" r="1905" b="0"/>
          <wp:docPr id="5" name="Рисунок 4" descr="Изображение выглядит как Шрифт, текст, Графика, логотип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159C7D5A-B970-A871-7873-D27CB8280F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 descr="Изображение выглядит как Шрифт, текст, Графика, логотип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159C7D5A-B970-A871-7873-D27CB8280F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93529" cy="534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55EE8C95" wp14:editId="3B941E33">
          <wp:extent cx="423406" cy="453662"/>
          <wp:effectExtent l="0" t="0" r="0" b="3810"/>
          <wp:docPr id="9205930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93000" name="Obraz 920593000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43" cy="493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B6ABB"/>
    <w:multiLevelType w:val="multilevel"/>
    <w:tmpl w:val="BD8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84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A"/>
    <w:rsid w:val="000F0373"/>
    <w:rsid w:val="0016400C"/>
    <w:rsid w:val="00647839"/>
    <w:rsid w:val="0081070C"/>
    <w:rsid w:val="0091407B"/>
    <w:rsid w:val="00932416"/>
    <w:rsid w:val="00A0287A"/>
    <w:rsid w:val="00B51578"/>
    <w:rsid w:val="00C655FD"/>
    <w:rsid w:val="00D66F29"/>
    <w:rsid w:val="00DC4BCF"/>
    <w:rsid w:val="00EE55BA"/>
    <w:rsid w:val="00F045E2"/>
    <w:rsid w:val="00F279AA"/>
    <w:rsid w:val="00F33B0F"/>
    <w:rsid w:val="00F70310"/>
    <w:rsid w:val="00F772AC"/>
    <w:rsid w:val="00F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CF59C"/>
  <w15:chartTrackingRefBased/>
  <w15:docId w15:val="{2F9DE7E4-0E29-9445-A2B8-2EBF3C6D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AA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2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7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9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9A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279AA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7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AA"/>
    <w:rPr>
      <w:rFonts w:eastAsiaTheme="minorEastAsia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7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AA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skepyan@belarus-institut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p@belarus-institut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sta_sk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napa@al.uw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Skepyan</dc:creator>
  <cp:keywords/>
  <dc:description/>
  <cp:lastModifiedBy>Hanna Paulouskaya</cp:lastModifiedBy>
  <cp:revision>2</cp:revision>
  <dcterms:created xsi:type="dcterms:W3CDTF">2025-01-13T13:28:00Z</dcterms:created>
  <dcterms:modified xsi:type="dcterms:W3CDTF">2025-01-13T13:28:00Z</dcterms:modified>
</cp:coreProperties>
</file>